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7C" w:rsidRPr="00D957DA" w:rsidRDefault="00B90F7C" w:rsidP="00B90F7C">
      <w:pPr>
        <w:spacing w:line="384" w:lineRule="atLeast"/>
        <w:jc w:val="center"/>
        <w:rPr>
          <w:rFonts w:ascii="Helvetica" w:hAnsi="Helvetica" w:cs="Helvetica"/>
          <w:color w:val="333333"/>
          <w:lang w:val="en"/>
        </w:rPr>
      </w:pPr>
      <w:bookmarkStart w:id="0" w:name="_MailAutoSig"/>
      <w:bookmarkEnd w:id="0"/>
      <w:r w:rsidRPr="00D957DA">
        <w:rPr>
          <w:rFonts w:ascii="Helvetica" w:hAnsi="Helvetica" w:cs="Helvetica"/>
          <w:noProof/>
          <w:color w:val="333333"/>
        </w:rPr>
        <w:drawing>
          <wp:inline distT="0" distB="0" distL="0" distR="0" wp14:anchorId="361AC34A" wp14:editId="3BC2D117">
            <wp:extent cx="1704442" cy="9469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RM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320" cy="94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4A8" w:rsidRPr="00D957DA" w:rsidRDefault="00A504A8" w:rsidP="00B90F7C">
      <w:pPr>
        <w:spacing w:line="384" w:lineRule="atLeast"/>
        <w:jc w:val="center"/>
        <w:rPr>
          <w:rFonts w:ascii="Helvetica" w:hAnsi="Helvetica" w:cs="Helvetica"/>
          <w:color w:val="333333"/>
          <w:lang w:val="en"/>
        </w:rPr>
      </w:pPr>
    </w:p>
    <w:p w:rsidR="00A504A8" w:rsidRPr="00D957DA" w:rsidRDefault="00521A35" w:rsidP="00350700">
      <w:pPr>
        <w:spacing w:line="384" w:lineRule="atLeast"/>
        <w:jc w:val="center"/>
        <w:rPr>
          <w:rFonts w:cs="Helvetica"/>
          <w:color w:val="333333"/>
          <w:lang w:val="en"/>
        </w:rPr>
      </w:pPr>
      <w:r w:rsidRPr="00D957DA">
        <w:rPr>
          <w:rFonts w:cs="Helvetica"/>
          <w:color w:val="333333"/>
          <w:lang w:val="en"/>
        </w:rPr>
        <w:t>Workplace Violence and Active Shooter</w:t>
      </w:r>
    </w:p>
    <w:p w:rsidR="00A504A8" w:rsidRPr="00D957DA" w:rsidRDefault="00A504A8" w:rsidP="00350700">
      <w:pPr>
        <w:spacing w:line="384" w:lineRule="atLeast"/>
        <w:jc w:val="center"/>
        <w:rPr>
          <w:rFonts w:cs="Helvetica"/>
          <w:color w:val="333333"/>
          <w:lang w:val="en"/>
        </w:rPr>
      </w:pPr>
      <w:r w:rsidRPr="00D957DA">
        <w:rPr>
          <w:rFonts w:cs="Helvetica"/>
          <w:color w:val="333333"/>
          <w:lang w:val="en"/>
        </w:rPr>
        <w:t>T</w:t>
      </w:r>
      <w:r w:rsidR="00521A35" w:rsidRPr="00D957DA">
        <w:rPr>
          <w:rFonts w:cs="Helvetica"/>
          <w:color w:val="333333"/>
          <w:lang w:val="en"/>
        </w:rPr>
        <w:t>hursday</w:t>
      </w:r>
      <w:r w:rsidRPr="00D957DA">
        <w:rPr>
          <w:rFonts w:cs="Helvetica"/>
          <w:color w:val="333333"/>
          <w:lang w:val="en"/>
        </w:rPr>
        <w:t xml:space="preserve">, </w:t>
      </w:r>
      <w:r w:rsidR="00521A35" w:rsidRPr="00D957DA">
        <w:rPr>
          <w:rFonts w:cs="Helvetica"/>
          <w:color w:val="333333"/>
          <w:lang w:val="en"/>
        </w:rPr>
        <w:t>February</w:t>
      </w:r>
      <w:r w:rsidRPr="00D957DA">
        <w:rPr>
          <w:rFonts w:cs="Helvetica"/>
          <w:color w:val="333333"/>
          <w:lang w:val="en"/>
        </w:rPr>
        <w:t xml:space="preserve"> </w:t>
      </w:r>
      <w:r w:rsidR="00521A35" w:rsidRPr="00D957DA">
        <w:rPr>
          <w:rFonts w:cs="Helvetica"/>
          <w:color w:val="333333"/>
          <w:lang w:val="en"/>
        </w:rPr>
        <w:t>22</w:t>
      </w:r>
      <w:r w:rsidRPr="00D957DA">
        <w:rPr>
          <w:rFonts w:cs="Helvetica"/>
          <w:color w:val="333333"/>
          <w:lang w:val="en"/>
        </w:rPr>
        <w:t>, 201</w:t>
      </w:r>
      <w:r w:rsidR="00521A35" w:rsidRPr="00D957DA">
        <w:rPr>
          <w:rFonts w:cs="Helvetica"/>
          <w:color w:val="333333"/>
          <w:lang w:val="en"/>
        </w:rPr>
        <w:t>8</w:t>
      </w:r>
    </w:p>
    <w:p w:rsidR="00A504A8" w:rsidRPr="00D957DA" w:rsidRDefault="00521A35" w:rsidP="00350700">
      <w:pPr>
        <w:spacing w:line="384" w:lineRule="atLeast"/>
        <w:jc w:val="center"/>
        <w:rPr>
          <w:rFonts w:cs="Helvetica"/>
          <w:color w:val="333333"/>
          <w:lang w:val="en"/>
        </w:rPr>
      </w:pPr>
      <w:r w:rsidRPr="00D957DA">
        <w:rPr>
          <w:rFonts w:cs="Helvetica"/>
          <w:color w:val="333333"/>
          <w:lang w:val="en"/>
        </w:rPr>
        <w:t>9:00</w:t>
      </w:r>
      <w:r w:rsidR="00A504A8" w:rsidRPr="00D957DA">
        <w:rPr>
          <w:rFonts w:cs="Helvetica"/>
          <w:color w:val="333333"/>
          <w:lang w:val="en"/>
        </w:rPr>
        <w:t xml:space="preserve"> a.m.</w:t>
      </w:r>
      <w:r w:rsidR="00D957DA" w:rsidRPr="00D957DA">
        <w:rPr>
          <w:rFonts w:cs="Helvetica"/>
          <w:color w:val="333333"/>
          <w:lang w:val="en"/>
        </w:rPr>
        <w:t xml:space="preserve"> </w:t>
      </w:r>
      <w:r w:rsidR="00A504A8" w:rsidRPr="00D957DA">
        <w:rPr>
          <w:rFonts w:cs="Helvetica"/>
          <w:color w:val="333333"/>
          <w:lang w:val="en"/>
        </w:rPr>
        <w:t>-</w:t>
      </w:r>
      <w:r w:rsidR="00D957DA" w:rsidRPr="00D957DA">
        <w:rPr>
          <w:rFonts w:cs="Helvetica"/>
          <w:color w:val="333333"/>
          <w:lang w:val="en"/>
        </w:rPr>
        <w:t xml:space="preserve"> </w:t>
      </w:r>
      <w:r w:rsidR="00BA59C9">
        <w:rPr>
          <w:rFonts w:cs="Helvetica"/>
          <w:color w:val="333333"/>
          <w:lang w:val="en"/>
        </w:rPr>
        <w:t>12:15</w:t>
      </w:r>
      <w:r w:rsidR="00A504A8" w:rsidRPr="00D957DA">
        <w:rPr>
          <w:rFonts w:cs="Helvetica"/>
          <w:color w:val="333333"/>
          <w:lang w:val="en"/>
        </w:rPr>
        <w:t xml:space="preserve"> p.m.</w:t>
      </w:r>
    </w:p>
    <w:p w:rsidR="00350700" w:rsidRPr="002B7F68" w:rsidRDefault="002B7F68" w:rsidP="00350700">
      <w:pPr>
        <w:spacing w:line="384" w:lineRule="atLeast"/>
        <w:jc w:val="center"/>
        <w:rPr>
          <w:rFonts w:cs="Helvetica"/>
          <w:b/>
          <w:color w:val="1F497D" w:themeColor="text2"/>
          <w:lang w:val="en"/>
        </w:rPr>
        <w:sectPr w:rsidR="00350700" w:rsidRPr="002B7F68" w:rsidSect="00F57063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  <w:hyperlink r:id="rId7" w:history="1">
        <w:r w:rsidR="00350700" w:rsidRPr="002B7F68">
          <w:rPr>
            <w:rStyle w:val="Hyperlink"/>
            <w:rFonts w:cs="Helvetica"/>
            <w:b/>
            <w:lang w:val="en"/>
          </w:rPr>
          <w:t xml:space="preserve">CLICK </w:t>
        </w:r>
        <w:r w:rsidR="009C41AE" w:rsidRPr="002B7F68">
          <w:rPr>
            <w:rStyle w:val="Hyperlink"/>
            <w:rFonts w:cs="Helvetica"/>
            <w:b/>
            <w:lang w:val="en"/>
          </w:rPr>
          <w:t>HERE</w:t>
        </w:r>
      </w:hyperlink>
      <w:bookmarkStart w:id="1" w:name="_GoBack"/>
      <w:bookmarkEnd w:id="1"/>
      <w:r w:rsidR="009C41AE" w:rsidRPr="002B7F68">
        <w:rPr>
          <w:rFonts w:cs="Helvetica"/>
          <w:b/>
          <w:color w:val="1F497D" w:themeColor="text2"/>
          <w:lang w:val="en"/>
        </w:rPr>
        <w:t xml:space="preserve"> </w:t>
      </w:r>
      <w:r w:rsidR="00350700" w:rsidRPr="002B7F68">
        <w:rPr>
          <w:rFonts w:cs="Helvetica"/>
          <w:b/>
          <w:color w:val="1F497D" w:themeColor="text2"/>
          <w:lang w:val="en"/>
        </w:rPr>
        <w:t>TO REGISTER</w:t>
      </w:r>
      <w:r w:rsidR="009C41AE" w:rsidRPr="002B7F68">
        <w:rPr>
          <w:rFonts w:cs="Helvetica"/>
          <w:b/>
          <w:color w:val="1F497D" w:themeColor="text2"/>
          <w:lang w:val="en"/>
        </w:rPr>
        <w:t xml:space="preserve"> ONLINE</w:t>
      </w:r>
    </w:p>
    <w:p w:rsidR="00EE39F7" w:rsidRPr="00D957DA" w:rsidRDefault="00EE39F7" w:rsidP="00A504A8">
      <w:pPr>
        <w:spacing w:line="384" w:lineRule="atLeast"/>
        <w:rPr>
          <w:rFonts w:ascii="Helvetica" w:hAnsi="Helvetica" w:cs="Helvetica"/>
          <w:color w:val="333333"/>
          <w:highlight w:val="yellow"/>
          <w:lang w:val="en"/>
        </w:rPr>
        <w:sectPr w:rsidR="00EE39F7" w:rsidRPr="00D957DA" w:rsidSect="00EE39F7">
          <w:type w:val="continuous"/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</w:p>
    <w:p w:rsidR="00A504A8" w:rsidRPr="00D957DA" w:rsidRDefault="00C25A53" w:rsidP="00A504A8">
      <w:pPr>
        <w:pStyle w:val="NoSpacing"/>
        <w:rPr>
          <w:lang w:val="en"/>
        </w:rPr>
      </w:pPr>
      <w:r w:rsidRPr="00D957DA">
        <w:rPr>
          <w:lang w:val="en"/>
        </w:rPr>
        <w:lastRenderedPageBreak/>
        <w:t xml:space="preserve">Workplace violence, whether </w:t>
      </w:r>
      <w:r w:rsidR="00D957DA" w:rsidRPr="00D957DA">
        <w:rPr>
          <w:lang w:val="en"/>
        </w:rPr>
        <w:t xml:space="preserve">through </w:t>
      </w:r>
      <w:r w:rsidRPr="00D957DA">
        <w:rPr>
          <w:lang w:val="en"/>
        </w:rPr>
        <w:t>a violent criminal act or verbal threat, affects employe</w:t>
      </w:r>
      <w:r w:rsidR="00D957DA" w:rsidRPr="00D957DA">
        <w:rPr>
          <w:lang w:val="en"/>
        </w:rPr>
        <w:t>es throughout the workforce. This</w:t>
      </w:r>
      <w:r w:rsidRPr="00D957DA">
        <w:rPr>
          <w:lang w:val="en"/>
        </w:rPr>
        <w:t xml:space="preserve"> university session will</w:t>
      </w:r>
      <w:r w:rsidR="00D957DA" w:rsidRPr="00D957DA">
        <w:rPr>
          <w:lang w:val="en"/>
        </w:rPr>
        <w:t xml:space="preserve"> be interactive and delve into w</w:t>
      </w:r>
      <w:r w:rsidRPr="00D957DA">
        <w:rPr>
          <w:lang w:val="en"/>
        </w:rPr>
        <w:t xml:space="preserve">orkplace </w:t>
      </w:r>
      <w:r w:rsidR="00D957DA" w:rsidRPr="00D957DA">
        <w:rPr>
          <w:lang w:val="en"/>
        </w:rPr>
        <w:t>v</w:t>
      </w:r>
      <w:r w:rsidRPr="00D957DA">
        <w:rPr>
          <w:lang w:val="en"/>
        </w:rPr>
        <w:t>iolence including behaviors, an overview of policy</w:t>
      </w:r>
      <w:r w:rsidR="00D957DA" w:rsidRPr="00D957DA">
        <w:rPr>
          <w:lang w:val="en"/>
        </w:rPr>
        <w:t xml:space="preserve"> best practices</w:t>
      </w:r>
      <w:r w:rsidRPr="00D957DA">
        <w:rPr>
          <w:lang w:val="en"/>
        </w:rPr>
        <w:t>, and practical application in a highly agitated situation with emphasis on how to defend against an active aggressor/violence. The training addresses critical incident management steps, including a thorough discussion of the national DHS protocol for active shooters and attackers: Run-Hide-Fight.</w:t>
      </w:r>
    </w:p>
    <w:p w:rsidR="00C25A53" w:rsidRPr="00D957DA" w:rsidRDefault="00C25A53" w:rsidP="00A504A8">
      <w:pPr>
        <w:pStyle w:val="NoSpacing"/>
        <w:rPr>
          <w:b/>
          <w:lang w:val="en"/>
        </w:rPr>
      </w:pPr>
    </w:p>
    <w:p w:rsidR="006603B8" w:rsidRPr="00D957DA" w:rsidRDefault="00B90F7C" w:rsidP="00A504A8">
      <w:pPr>
        <w:pStyle w:val="NoSpacing"/>
        <w:rPr>
          <w:b/>
          <w:lang w:val="en"/>
        </w:rPr>
      </w:pPr>
      <w:r w:rsidRPr="00D957DA">
        <w:rPr>
          <w:b/>
          <w:lang w:val="en"/>
        </w:rPr>
        <w:t>Training Objectives</w:t>
      </w:r>
      <w:r w:rsidR="00EE39F7" w:rsidRPr="00D957DA">
        <w:rPr>
          <w:b/>
          <w:lang w:val="en"/>
        </w:rPr>
        <w:t>:</w:t>
      </w:r>
    </w:p>
    <w:p w:rsidR="00D957DA" w:rsidRPr="00D957DA" w:rsidRDefault="00D957DA" w:rsidP="00D957DA">
      <w:pPr>
        <w:pStyle w:val="NoSpacing"/>
        <w:ind w:left="360"/>
        <w:rPr>
          <w:rFonts w:cs="Helvetica"/>
          <w:color w:val="333333"/>
          <w:lang w:val="en"/>
        </w:rPr>
      </w:pPr>
      <w:r w:rsidRPr="00D957DA">
        <w:rPr>
          <w:rFonts w:cs="Helvetica"/>
          <w:color w:val="333333"/>
          <w:lang w:val="en"/>
        </w:rPr>
        <w:t>Provide attendees with an understanding of:</w:t>
      </w:r>
    </w:p>
    <w:p w:rsidR="00751275" w:rsidRPr="00D957DA" w:rsidRDefault="00D957DA" w:rsidP="00751275">
      <w:pPr>
        <w:pStyle w:val="NoSpacing"/>
        <w:numPr>
          <w:ilvl w:val="0"/>
          <w:numId w:val="7"/>
        </w:numPr>
        <w:rPr>
          <w:rFonts w:cs="Helvetica"/>
          <w:color w:val="333333"/>
          <w:lang w:val="en"/>
        </w:rPr>
      </w:pPr>
      <w:r w:rsidRPr="00D957DA">
        <w:rPr>
          <w:rFonts w:cs="Helvetica"/>
          <w:color w:val="333333"/>
          <w:lang w:val="en"/>
        </w:rPr>
        <w:t>The basics of workplace v</w:t>
      </w:r>
      <w:r w:rsidR="00751275" w:rsidRPr="00D957DA">
        <w:rPr>
          <w:rFonts w:cs="Helvetica"/>
          <w:color w:val="333333"/>
          <w:lang w:val="en"/>
        </w:rPr>
        <w:t>iolence</w:t>
      </w:r>
    </w:p>
    <w:p w:rsidR="00751275" w:rsidRPr="00D957DA" w:rsidRDefault="00D957DA" w:rsidP="00751275">
      <w:pPr>
        <w:pStyle w:val="NoSpacing"/>
        <w:numPr>
          <w:ilvl w:val="0"/>
          <w:numId w:val="7"/>
        </w:numPr>
        <w:rPr>
          <w:rFonts w:cs="Helvetica"/>
          <w:color w:val="333333"/>
          <w:lang w:val="en"/>
        </w:rPr>
      </w:pPr>
      <w:r w:rsidRPr="00D957DA">
        <w:rPr>
          <w:rFonts w:cs="Helvetica"/>
          <w:color w:val="333333"/>
          <w:lang w:val="en"/>
        </w:rPr>
        <w:t>B</w:t>
      </w:r>
      <w:r w:rsidR="00751275" w:rsidRPr="00D957DA">
        <w:rPr>
          <w:rFonts w:cs="Helvetica"/>
          <w:color w:val="333333"/>
          <w:lang w:val="en"/>
        </w:rPr>
        <w:t>ehaviors (factors contributing to the escalation</w:t>
      </w:r>
      <w:r w:rsidRPr="00D957DA">
        <w:rPr>
          <w:rFonts w:cs="Helvetica"/>
          <w:color w:val="333333"/>
          <w:lang w:val="en"/>
        </w:rPr>
        <w:t xml:space="preserve"> of violence) that can lead to w</w:t>
      </w:r>
      <w:r w:rsidR="00751275" w:rsidRPr="00D957DA">
        <w:rPr>
          <w:rFonts w:cs="Helvetica"/>
          <w:color w:val="333333"/>
          <w:lang w:val="en"/>
        </w:rPr>
        <w:t xml:space="preserve">orkplace </w:t>
      </w:r>
      <w:r w:rsidRPr="00D957DA">
        <w:rPr>
          <w:rFonts w:cs="Helvetica"/>
          <w:color w:val="333333"/>
          <w:lang w:val="en"/>
        </w:rPr>
        <w:t>v</w:t>
      </w:r>
      <w:r w:rsidR="00751275" w:rsidRPr="00D957DA">
        <w:rPr>
          <w:rFonts w:cs="Helvetica"/>
          <w:color w:val="333333"/>
          <w:lang w:val="en"/>
        </w:rPr>
        <w:t>iolence</w:t>
      </w:r>
    </w:p>
    <w:p w:rsidR="00751275" w:rsidRPr="00D957DA" w:rsidRDefault="00D957DA" w:rsidP="00751275">
      <w:pPr>
        <w:pStyle w:val="NoSpacing"/>
        <w:numPr>
          <w:ilvl w:val="0"/>
          <w:numId w:val="7"/>
        </w:numPr>
        <w:rPr>
          <w:rFonts w:cs="Helvetica"/>
          <w:color w:val="333333"/>
          <w:lang w:val="en"/>
        </w:rPr>
      </w:pPr>
      <w:r w:rsidRPr="00D957DA">
        <w:rPr>
          <w:rFonts w:cs="Helvetica"/>
          <w:color w:val="333333"/>
          <w:lang w:val="en"/>
        </w:rPr>
        <w:t>W</w:t>
      </w:r>
      <w:r w:rsidR="00751275" w:rsidRPr="00D957DA">
        <w:rPr>
          <w:rFonts w:cs="Helvetica"/>
          <w:color w:val="333333"/>
          <w:lang w:val="en"/>
        </w:rPr>
        <w:t>orkplace risks that employees may encounter</w:t>
      </w:r>
    </w:p>
    <w:p w:rsidR="00751275" w:rsidRPr="00D957DA" w:rsidRDefault="00D957DA" w:rsidP="00751275">
      <w:pPr>
        <w:pStyle w:val="NoSpacing"/>
        <w:numPr>
          <w:ilvl w:val="0"/>
          <w:numId w:val="7"/>
        </w:numPr>
        <w:rPr>
          <w:rFonts w:cs="Helvetica"/>
          <w:color w:val="333333"/>
          <w:lang w:val="en"/>
        </w:rPr>
      </w:pPr>
      <w:r w:rsidRPr="00D957DA">
        <w:rPr>
          <w:rFonts w:cs="Helvetica"/>
          <w:color w:val="333333"/>
          <w:lang w:val="en"/>
        </w:rPr>
        <w:t>T</w:t>
      </w:r>
      <w:r w:rsidR="00751275" w:rsidRPr="00D957DA">
        <w:rPr>
          <w:rFonts w:cs="Helvetica"/>
          <w:color w:val="333333"/>
          <w:lang w:val="en"/>
        </w:rPr>
        <w:t>he employee’s role in preventing violence in the workplace</w:t>
      </w:r>
    </w:p>
    <w:p w:rsidR="00A504A8" w:rsidRPr="00D957DA" w:rsidRDefault="00D957DA" w:rsidP="00751275">
      <w:pPr>
        <w:pStyle w:val="NoSpacing"/>
        <w:numPr>
          <w:ilvl w:val="0"/>
          <w:numId w:val="7"/>
        </w:numPr>
        <w:rPr>
          <w:rFonts w:cs="Helvetica"/>
          <w:color w:val="333333"/>
          <w:lang w:val="en"/>
        </w:rPr>
      </w:pPr>
      <w:r w:rsidRPr="00D957DA">
        <w:rPr>
          <w:rFonts w:cs="Helvetica"/>
          <w:color w:val="333333"/>
          <w:lang w:val="en"/>
        </w:rPr>
        <w:t>M</w:t>
      </w:r>
      <w:r w:rsidR="00751275" w:rsidRPr="00D957DA">
        <w:rPr>
          <w:rFonts w:cs="Helvetica"/>
          <w:color w:val="333333"/>
          <w:lang w:val="en"/>
        </w:rPr>
        <w:t>easures that c</w:t>
      </w:r>
      <w:r w:rsidRPr="00D957DA">
        <w:rPr>
          <w:rFonts w:cs="Helvetica"/>
          <w:color w:val="333333"/>
          <w:lang w:val="en"/>
        </w:rPr>
        <w:t>an reduce the effectiveness of workplace violence and an active a</w:t>
      </w:r>
      <w:r w:rsidR="00751275" w:rsidRPr="00D957DA">
        <w:rPr>
          <w:rFonts w:cs="Helvetica"/>
          <w:color w:val="333333"/>
          <w:lang w:val="en"/>
        </w:rPr>
        <w:t>ggressor</w:t>
      </w:r>
    </w:p>
    <w:p w:rsidR="00AE34CE" w:rsidRPr="00D957DA" w:rsidRDefault="00AE34CE" w:rsidP="00A504A8">
      <w:pPr>
        <w:pStyle w:val="NoSpacing"/>
        <w:rPr>
          <w:b/>
          <w:lang w:val="en"/>
        </w:rPr>
      </w:pPr>
    </w:p>
    <w:p w:rsidR="00A504A8" w:rsidRPr="00D957DA" w:rsidRDefault="00B90F7C" w:rsidP="00A504A8">
      <w:pPr>
        <w:pStyle w:val="NoSpacing"/>
        <w:rPr>
          <w:b/>
          <w:lang w:val="en"/>
        </w:rPr>
      </w:pPr>
      <w:r w:rsidRPr="00D957DA">
        <w:rPr>
          <w:b/>
          <w:lang w:val="en"/>
        </w:rPr>
        <w:t>Who Should Attend</w:t>
      </w:r>
      <w:r w:rsidR="00A504A8" w:rsidRPr="00D957DA">
        <w:rPr>
          <w:b/>
          <w:lang w:val="en"/>
        </w:rPr>
        <w:t>?</w:t>
      </w:r>
      <w:r w:rsidRPr="00D957DA">
        <w:rPr>
          <w:b/>
          <w:lang w:val="en"/>
        </w:rPr>
        <w:t xml:space="preserve">         </w:t>
      </w:r>
      <w:r w:rsidR="006603B8" w:rsidRPr="00D957DA">
        <w:rPr>
          <w:b/>
          <w:lang w:val="en"/>
        </w:rPr>
        <w:tab/>
      </w:r>
    </w:p>
    <w:p w:rsidR="00B90F7C" w:rsidRPr="00D957DA" w:rsidRDefault="00751275" w:rsidP="00A504A8">
      <w:pPr>
        <w:pStyle w:val="NoSpacing"/>
        <w:rPr>
          <w:lang w:val="en"/>
        </w:rPr>
      </w:pPr>
      <w:proofErr w:type="gramStart"/>
      <w:r w:rsidRPr="00D957DA">
        <w:rPr>
          <w:lang w:val="en"/>
        </w:rPr>
        <w:t>Employees who interface with the public as an essential part of their job.</w:t>
      </w:r>
      <w:proofErr w:type="gramEnd"/>
      <w:r w:rsidRPr="00D957DA">
        <w:rPr>
          <w:lang w:val="en"/>
        </w:rPr>
        <w:t xml:space="preserve"> </w:t>
      </w:r>
      <w:r w:rsidR="007D5DC0" w:rsidRPr="00D957DA">
        <w:rPr>
          <w:rStyle w:val="Strong"/>
          <w:rFonts w:asciiTheme="minorHAnsi" w:hAnsiTheme="minorHAnsi" w:cs="Helvetica"/>
          <w:b w:val="0"/>
          <w:iCs/>
          <w:color w:val="333333"/>
          <w:lang w:val="en"/>
        </w:rPr>
        <w:t>All ICRMA member city personnel are welcome to attend, and we encourage you to share this information with anyone</w:t>
      </w:r>
      <w:r w:rsidR="00B90F7C" w:rsidRPr="00D957DA">
        <w:rPr>
          <w:rStyle w:val="Strong"/>
          <w:rFonts w:asciiTheme="minorHAnsi" w:hAnsiTheme="minorHAnsi" w:cs="Helvetica"/>
          <w:b w:val="0"/>
          <w:iCs/>
          <w:color w:val="333333"/>
          <w:lang w:val="en"/>
        </w:rPr>
        <w:t xml:space="preserve"> who would be interested in attending.  </w:t>
      </w:r>
      <w:r w:rsidR="00AE34CE" w:rsidRPr="00D957DA">
        <w:rPr>
          <w:rStyle w:val="Strong"/>
          <w:rFonts w:asciiTheme="minorHAnsi" w:hAnsiTheme="minorHAnsi" w:cs="Helvetica"/>
          <w:b w:val="0"/>
          <w:iCs/>
          <w:color w:val="333333"/>
          <w:lang w:val="en"/>
        </w:rPr>
        <w:t xml:space="preserve">Note: </w:t>
      </w:r>
      <w:r w:rsidR="007D5DC0" w:rsidRPr="00D957DA">
        <w:rPr>
          <w:rStyle w:val="Strong"/>
          <w:rFonts w:asciiTheme="minorHAnsi" w:hAnsiTheme="minorHAnsi" w:cs="Helvetica"/>
          <w:b w:val="0"/>
          <w:iCs/>
          <w:color w:val="333333"/>
          <w:lang w:val="en"/>
        </w:rPr>
        <w:t xml:space="preserve">there is a maximum of 60 attendees per training. </w:t>
      </w:r>
    </w:p>
    <w:p w:rsidR="00A504A8" w:rsidRPr="00D957DA" w:rsidRDefault="00A504A8" w:rsidP="007D5DC0">
      <w:pPr>
        <w:pStyle w:val="NormalWeb"/>
        <w:tabs>
          <w:tab w:val="left" w:pos="2520"/>
        </w:tabs>
        <w:spacing w:after="0"/>
        <w:contextualSpacing/>
        <w:rPr>
          <w:rFonts w:asciiTheme="minorHAnsi" w:hAnsiTheme="minorHAnsi" w:cs="Helvetica"/>
          <w:color w:val="333333"/>
          <w:sz w:val="22"/>
          <w:szCs w:val="22"/>
          <w:lang w:val="en"/>
        </w:rPr>
      </w:pPr>
    </w:p>
    <w:p w:rsidR="00751275" w:rsidRPr="00D957DA" w:rsidRDefault="007D5DC0" w:rsidP="00C25A53">
      <w:pPr>
        <w:pStyle w:val="NormalWeb"/>
        <w:tabs>
          <w:tab w:val="left" w:pos="2520"/>
        </w:tabs>
        <w:contextualSpacing/>
        <w:rPr>
          <w:rFonts w:asciiTheme="minorHAnsi" w:hAnsiTheme="minorHAnsi" w:cs="Helvetica"/>
          <w:color w:val="333333"/>
          <w:sz w:val="22"/>
          <w:szCs w:val="22"/>
          <w:lang w:val="en"/>
        </w:rPr>
      </w:pPr>
      <w:r w:rsidRPr="00D957DA">
        <w:rPr>
          <w:rFonts w:asciiTheme="minorHAnsi" w:hAnsiTheme="minorHAnsi" w:cs="Helvetica"/>
          <w:b/>
          <w:color w:val="333333"/>
          <w:sz w:val="22"/>
          <w:szCs w:val="22"/>
          <w:lang w:val="en"/>
        </w:rPr>
        <w:t>Speaker</w:t>
      </w:r>
      <w:r w:rsidR="00D957DA" w:rsidRPr="00D957DA">
        <w:rPr>
          <w:rFonts w:asciiTheme="minorHAnsi" w:hAnsiTheme="minorHAnsi" w:cs="Helvetica"/>
          <w:b/>
          <w:color w:val="333333"/>
          <w:sz w:val="22"/>
          <w:szCs w:val="22"/>
          <w:lang w:val="en"/>
        </w:rPr>
        <w:t>s</w:t>
      </w:r>
      <w:r w:rsidRPr="00D957DA">
        <w:rPr>
          <w:rFonts w:asciiTheme="minorHAnsi" w:hAnsiTheme="minorHAnsi" w:cs="Helvetica"/>
          <w:b/>
          <w:color w:val="333333"/>
          <w:sz w:val="22"/>
          <w:szCs w:val="22"/>
          <w:lang w:val="en"/>
        </w:rPr>
        <w:t>:</w:t>
      </w:r>
      <w:r w:rsidRPr="00D957DA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</w:t>
      </w:r>
      <w:r w:rsidRPr="00D957DA">
        <w:rPr>
          <w:rFonts w:asciiTheme="minorHAnsi" w:hAnsiTheme="minorHAnsi" w:cs="Helvetica"/>
          <w:color w:val="333333"/>
          <w:sz w:val="22"/>
          <w:szCs w:val="22"/>
          <w:lang w:val="en"/>
        </w:rPr>
        <w:tab/>
      </w:r>
      <w:r w:rsidR="00751275" w:rsidRPr="00D957DA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Dr. Steve Albrecht, </w:t>
      </w:r>
      <w:r w:rsidR="00C25A53" w:rsidRPr="00D957DA">
        <w:rPr>
          <w:rFonts w:asciiTheme="minorHAnsi" w:hAnsiTheme="minorHAnsi" w:cs="Helvetica"/>
          <w:color w:val="333333"/>
          <w:sz w:val="22"/>
          <w:szCs w:val="22"/>
          <w:lang w:val="en"/>
        </w:rPr>
        <w:t>SHRM-CP, ASIS CPP</w:t>
      </w:r>
    </w:p>
    <w:p w:rsidR="007D5DC0" w:rsidRPr="00D957DA" w:rsidRDefault="00751275" w:rsidP="007D5DC0">
      <w:pPr>
        <w:pStyle w:val="NormalWeb"/>
        <w:tabs>
          <w:tab w:val="left" w:pos="2520"/>
        </w:tabs>
        <w:spacing w:after="0"/>
        <w:contextualSpacing/>
        <w:rPr>
          <w:rFonts w:asciiTheme="minorHAnsi" w:hAnsiTheme="minorHAnsi" w:cs="Helvetica"/>
          <w:color w:val="333333"/>
          <w:sz w:val="22"/>
          <w:szCs w:val="22"/>
          <w:lang w:val="en"/>
        </w:rPr>
      </w:pPr>
      <w:r w:rsidRPr="00D957DA">
        <w:rPr>
          <w:rFonts w:asciiTheme="minorHAnsi" w:hAnsiTheme="minorHAnsi" w:cs="Helvetica"/>
          <w:color w:val="333333"/>
          <w:sz w:val="22"/>
          <w:szCs w:val="22"/>
          <w:lang w:val="en"/>
        </w:rPr>
        <w:tab/>
      </w:r>
      <w:r w:rsidR="007D5DC0" w:rsidRPr="00D957DA">
        <w:rPr>
          <w:rFonts w:asciiTheme="minorHAnsi" w:hAnsiTheme="minorHAnsi" w:cs="Helvetica"/>
          <w:color w:val="333333"/>
          <w:sz w:val="22"/>
          <w:szCs w:val="22"/>
          <w:lang w:val="en"/>
        </w:rPr>
        <w:t>Bob May, ICRMA Director of Loss Control</w:t>
      </w:r>
    </w:p>
    <w:p w:rsidR="007D5DC0" w:rsidRPr="00D957DA" w:rsidRDefault="007D5DC0" w:rsidP="007D5DC0">
      <w:pPr>
        <w:pStyle w:val="NormalWeb"/>
        <w:tabs>
          <w:tab w:val="left" w:pos="2520"/>
        </w:tabs>
        <w:spacing w:after="0"/>
        <w:contextualSpacing/>
        <w:rPr>
          <w:rFonts w:asciiTheme="minorHAnsi" w:hAnsiTheme="minorHAnsi" w:cs="Helvetica"/>
          <w:color w:val="333333"/>
          <w:sz w:val="22"/>
          <w:szCs w:val="22"/>
          <w:lang w:val="en"/>
        </w:rPr>
      </w:pPr>
    </w:p>
    <w:p w:rsidR="00751275" w:rsidRPr="00D957DA" w:rsidRDefault="007D5DC0" w:rsidP="00751275">
      <w:pPr>
        <w:pStyle w:val="NormalWeb"/>
        <w:tabs>
          <w:tab w:val="left" w:pos="2520"/>
        </w:tabs>
        <w:contextualSpacing/>
        <w:rPr>
          <w:rFonts w:asciiTheme="minorHAnsi" w:hAnsiTheme="minorHAnsi" w:cs="Helvetica"/>
          <w:color w:val="333333"/>
          <w:sz w:val="22"/>
          <w:szCs w:val="22"/>
          <w:lang w:val="en"/>
        </w:rPr>
      </w:pPr>
      <w:r w:rsidRPr="00D957DA">
        <w:rPr>
          <w:rFonts w:asciiTheme="minorHAnsi" w:hAnsiTheme="minorHAnsi" w:cs="Helvetica"/>
          <w:b/>
          <w:color w:val="333333"/>
          <w:sz w:val="22"/>
          <w:szCs w:val="22"/>
          <w:lang w:val="en"/>
        </w:rPr>
        <w:t>Location:                           </w:t>
      </w:r>
      <w:r w:rsidRPr="00D957DA">
        <w:rPr>
          <w:rFonts w:asciiTheme="minorHAnsi" w:hAnsiTheme="minorHAnsi" w:cs="Helvetica"/>
          <w:b/>
          <w:color w:val="333333"/>
          <w:sz w:val="22"/>
          <w:szCs w:val="22"/>
          <w:lang w:val="en"/>
        </w:rPr>
        <w:tab/>
      </w:r>
      <w:r w:rsidR="00751275" w:rsidRPr="00D957DA">
        <w:rPr>
          <w:rFonts w:asciiTheme="minorHAnsi" w:hAnsiTheme="minorHAnsi" w:cs="Helvetica"/>
          <w:color w:val="333333"/>
          <w:sz w:val="22"/>
          <w:szCs w:val="22"/>
          <w:lang w:val="en"/>
        </w:rPr>
        <w:t>Rio Hondo Event Center</w:t>
      </w:r>
    </w:p>
    <w:p w:rsidR="00751275" w:rsidRPr="00D957DA" w:rsidRDefault="00751275" w:rsidP="00751275">
      <w:pPr>
        <w:pStyle w:val="NormalWeb"/>
        <w:tabs>
          <w:tab w:val="left" w:pos="2520"/>
        </w:tabs>
        <w:contextualSpacing/>
        <w:rPr>
          <w:rFonts w:asciiTheme="minorHAnsi" w:hAnsiTheme="minorHAnsi" w:cs="Helvetica"/>
          <w:color w:val="333333"/>
          <w:sz w:val="22"/>
          <w:szCs w:val="22"/>
          <w:lang w:val="en"/>
        </w:rPr>
      </w:pPr>
      <w:r w:rsidRPr="00D957DA">
        <w:rPr>
          <w:rFonts w:asciiTheme="minorHAnsi" w:hAnsiTheme="minorHAnsi" w:cs="Helvetica"/>
          <w:color w:val="333333"/>
          <w:sz w:val="22"/>
          <w:szCs w:val="22"/>
          <w:lang w:val="en"/>
        </w:rPr>
        <w:tab/>
        <w:t>10627 Old River School Road</w:t>
      </w:r>
    </w:p>
    <w:p w:rsidR="00AE34CE" w:rsidRPr="00D957DA" w:rsidRDefault="00751275" w:rsidP="00AE34CE">
      <w:pPr>
        <w:pStyle w:val="NormalWeb"/>
        <w:tabs>
          <w:tab w:val="left" w:pos="2520"/>
        </w:tabs>
        <w:spacing w:after="0"/>
        <w:contextualSpacing/>
        <w:rPr>
          <w:rFonts w:asciiTheme="minorHAnsi" w:hAnsiTheme="minorHAnsi" w:cs="Helvetica"/>
          <w:color w:val="333333"/>
          <w:sz w:val="22"/>
          <w:szCs w:val="22"/>
          <w:lang w:val="en"/>
        </w:rPr>
      </w:pPr>
      <w:r w:rsidRPr="00D957DA">
        <w:rPr>
          <w:rFonts w:asciiTheme="minorHAnsi" w:hAnsiTheme="minorHAnsi" w:cs="Helvetica"/>
          <w:color w:val="333333"/>
          <w:sz w:val="22"/>
          <w:szCs w:val="22"/>
          <w:lang w:val="en"/>
        </w:rPr>
        <w:tab/>
        <w:t>Downey, CA 90241</w:t>
      </w:r>
    </w:p>
    <w:p w:rsidR="00AE34CE" w:rsidRPr="00D957DA" w:rsidRDefault="00AE34CE" w:rsidP="00AE34CE">
      <w:pPr>
        <w:pStyle w:val="NormalWeb"/>
        <w:tabs>
          <w:tab w:val="left" w:pos="2520"/>
        </w:tabs>
        <w:spacing w:after="0"/>
        <w:contextualSpacing/>
        <w:rPr>
          <w:rFonts w:asciiTheme="minorHAnsi" w:hAnsiTheme="minorHAnsi" w:cs="Helvetica"/>
          <w:color w:val="333333"/>
          <w:sz w:val="22"/>
          <w:szCs w:val="22"/>
          <w:lang w:val="en"/>
        </w:rPr>
      </w:pPr>
    </w:p>
    <w:p w:rsidR="00AE34CE" w:rsidRPr="00D957DA" w:rsidRDefault="00AE34CE" w:rsidP="00AE34CE">
      <w:pPr>
        <w:pStyle w:val="NormalWeb"/>
        <w:tabs>
          <w:tab w:val="left" w:pos="2520"/>
        </w:tabs>
        <w:spacing w:after="0"/>
        <w:contextualSpacing/>
        <w:rPr>
          <w:rFonts w:asciiTheme="minorHAnsi" w:hAnsiTheme="minorHAnsi" w:cs="Arial"/>
          <w:sz w:val="22"/>
          <w:szCs w:val="22"/>
        </w:rPr>
      </w:pPr>
      <w:r w:rsidRPr="00D957DA">
        <w:rPr>
          <w:rFonts w:asciiTheme="minorHAnsi" w:hAnsiTheme="minorHAnsi" w:cs="Arial"/>
          <w:b/>
          <w:sz w:val="22"/>
          <w:szCs w:val="22"/>
        </w:rPr>
        <w:t xml:space="preserve">Schedule: </w:t>
      </w:r>
      <w:r w:rsidRPr="00D957DA">
        <w:rPr>
          <w:rFonts w:asciiTheme="minorHAnsi" w:hAnsiTheme="minorHAnsi" w:cs="Arial"/>
          <w:b/>
          <w:sz w:val="22"/>
          <w:szCs w:val="22"/>
        </w:rPr>
        <w:tab/>
      </w:r>
      <w:r w:rsidR="00A504A8" w:rsidRPr="00D957DA">
        <w:rPr>
          <w:rFonts w:asciiTheme="minorHAnsi" w:hAnsiTheme="minorHAnsi" w:cs="Arial"/>
          <w:sz w:val="22"/>
          <w:szCs w:val="22"/>
        </w:rPr>
        <w:t>8:15 a.m.: Registration</w:t>
      </w:r>
    </w:p>
    <w:p w:rsidR="00AE34CE" w:rsidRPr="00D957DA" w:rsidRDefault="00AE34CE" w:rsidP="00AE34CE">
      <w:pPr>
        <w:pStyle w:val="NormalWeb"/>
        <w:tabs>
          <w:tab w:val="left" w:pos="2520"/>
        </w:tabs>
        <w:spacing w:after="0"/>
        <w:contextualSpacing/>
        <w:rPr>
          <w:rFonts w:asciiTheme="minorHAnsi" w:hAnsiTheme="minorHAnsi" w:cs="Arial"/>
          <w:sz w:val="22"/>
          <w:szCs w:val="22"/>
        </w:rPr>
      </w:pPr>
      <w:r w:rsidRPr="00D957DA">
        <w:rPr>
          <w:rFonts w:asciiTheme="minorHAnsi" w:hAnsiTheme="minorHAnsi" w:cs="Arial"/>
          <w:sz w:val="22"/>
          <w:szCs w:val="22"/>
        </w:rPr>
        <w:tab/>
      </w:r>
      <w:r w:rsidR="00751275" w:rsidRPr="00D957DA">
        <w:rPr>
          <w:rFonts w:asciiTheme="minorHAnsi" w:hAnsiTheme="minorHAnsi" w:cs="Arial"/>
          <w:sz w:val="22"/>
          <w:szCs w:val="22"/>
        </w:rPr>
        <w:t>9:00</w:t>
      </w:r>
      <w:r w:rsidR="00BA59C9">
        <w:rPr>
          <w:rFonts w:asciiTheme="minorHAnsi" w:hAnsiTheme="minorHAnsi" w:cs="Arial"/>
          <w:sz w:val="22"/>
          <w:szCs w:val="22"/>
        </w:rPr>
        <w:t xml:space="preserve"> a.m. to 12:15</w:t>
      </w:r>
      <w:r w:rsidR="00A504A8" w:rsidRPr="00D957DA">
        <w:rPr>
          <w:rFonts w:asciiTheme="minorHAnsi" w:hAnsiTheme="minorHAnsi" w:cs="Arial"/>
          <w:sz w:val="22"/>
          <w:szCs w:val="22"/>
        </w:rPr>
        <w:t xml:space="preserve"> p.m.</w:t>
      </w:r>
      <w:r w:rsidR="00C25A53" w:rsidRPr="00D957DA">
        <w:rPr>
          <w:rFonts w:asciiTheme="minorHAnsi" w:hAnsiTheme="minorHAnsi" w:cs="Arial"/>
          <w:sz w:val="22"/>
          <w:szCs w:val="22"/>
        </w:rPr>
        <w:t xml:space="preserve">: </w:t>
      </w:r>
      <w:r w:rsidR="00A504A8" w:rsidRPr="00D957DA">
        <w:rPr>
          <w:rFonts w:asciiTheme="minorHAnsi" w:hAnsiTheme="minorHAnsi" w:cs="Arial"/>
          <w:sz w:val="22"/>
          <w:szCs w:val="22"/>
        </w:rPr>
        <w:t>T</w:t>
      </w:r>
      <w:r w:rsidR="00751275" w:rsidRPr="00D957DA">
        <w:rPr>
          <w:rFonts w:asciiTheme="minorHAnsi" w:hAnsiTheme="minorHAnsi" w:cs="Arial"/>
          <w:sz w:val="22"/>
          <w:szCs w:val="22"/>
        </w:rPr>
        <w:t>raining</w:t>
      </w:r>
      <w:r w:rsidR="00BA59C9">
        <w:rPr>
          <w:rFonts w:asciiTheme="minorHAnsi" w:hAnsiTheme="minorHAnsi" w:cs="Arial"/>
          <w:sz w:val="22"/>
          <w:szCs w:val="22"/>
        </w:rPr>
        <w:t xml:space="preserve"> (minus one 15 min break)</w:t>
      </w:r>
    </w:p>
    <w:p w:rsidR="00A504A8" w:rsidRPr="00D957DA" w:rsidRDefault="00AE34CE" w:rsidP="00AE34CE">
      <w:pPr>
        <w:pStyle w:val="NormalWeb"/>
        <w:tabs>
          <w:tab w:val="left" w:pos="2520"/>
        </w:tabs>
        <w:spacing w:after="0"/>
        <w:contextualSpacing/>
        <w:rPr>
          <w:rFonts w:asciiTheme="minorHAnsi" w:hAnsiTheme="minorHAnsi" w:cs="Arial"/>
          <w:sz w:val="22"/>
          <w:szCs w:val="22"/>
        </w:rPr>
      </w:pPr>
      <w:r w:rsidRPr="00D957DA">
        <w:rPr>
          <w:rFonts w:asciiTheme="minorHAnsi" w:hAnsiTheme="minorHAnsi" w:cs="Arial"/>
          <w:sz w:val="22"/>
          <w:szCs w:val="22"/>
        </w:rPr>
        <w:tab/>
      </w:r>
      <w:r w:rsidR="00C25A53" w:rsidRPr="00D957DA">
        <w:rPr>
          <w:rFonts w:asciiTheme="minorHAnsi" w:hAnsiTheme="minorHAnsi" w:cs="Arial"/>
          <w:sz w:val="22"/>
          <w:szCs w:val="22"/>
        </w:rPr>
        <w:t>12:00 p.m.: Lunch</w:t>
      </w:r>
    </w:p>
    <w:p w:rsidR="00A504A8" w:rsidRPr="00D957DA" w:rsidRDefault="00A504A8" w:rsidP="00A504A8">
      <w:pPr>
        <w:pStyle w:val="NormalWeb"/>
        <w:spacing w:after="0"/>
        <w:jc w:val="both"/>
        <w:rPr>
          <w:rStyle w:val="Strong"/>
          <w:rFonts w:asciiTheme="minorHAnsi" w:hAnsiTheme="minorHAnsi" w:cs="Arial"/>
          <w:sz w:val="22"/>
          <w:szCs w:val="22"/>
        </w:rPr>
      </w:pPr>
    </w:p>
    <w:p w:rsidR="00400DB7" w:rsidRPr="00D957DA" w:rsidRDefault="00D957DA" w:rsidP="00A504A8">
      <w:pPr>
        <w:pStyle w:val="NoSpacing"/>
        <w:rPr>
          <w:lang w:val="en"/>
        </w:rPr>
      </w:pPr>
      <w:r w:rsidRPr="00D957DA">
        <w:rPr>
          <w:rStyle w:val="Strong"/>
          <w:rFonts w:asciiTheme="minorHAnsi" w:hAnsiTheme="minorHAnsi"/>
          <w:i/>
          <w:color w:val="000000" w:themeColor="text1"/>
          <w:bdr w:val="none" w:sz="0" w:space="0" w:color="auto" w:frame="1"/>
          <w:shd w:val="clear" w:color="auto" w:fill="FFFFFF"/>
        </w:rPr>
        <w:t>Pre-registration is required. Last day to register is February 12, 2018</w:t>
      </w:r>
      <w:r w:rsidRPr="00D957DA">
        <w:rPr>
          <w:lang w:val="en"/>
        </w:rPr>
        <w:t xml:space="preserve">. </w:t>
      </w:r>
      <w:proofErr w:type="gramStart"/>
      <w:r w:rsidRPr="00D957DA">
        <w:t>Questions?</w:t>
      </w:r>
      <w:proofErr w:type="gramEnd"/>
      <w:r w:rsidRPr="00D957DA">
        <w:t xml:space="preserve"> Contact Bob May at (760) 221-8205 or </w:t>
      </w:r>
      <w:hyperlink r:id="rId8" w:history="1">
        <w:r w:rsidRPr="00D957DA">
          <w:rPr>
            <w:rStyle w:val="Hyperlink"/>
          </w:rPr>
          <w:t>biem47@outlook.com</w:t>
        </w:r>
      </w:hyperlink>
      <w:r w:rsidRPr="00D957DA">
        <w:rPr>
          <w:lang w:val="en"/>
        </w:rPr>
        <w:t xml:space="preserve"> </w:t>
      </w:r>
    </w:p>
    <w:sectPr w:rsidR="00400DB7" w:rsidRPr="00D957DA" w:rsidSect="00A504A8">
      <w:type w:val="continuous"/>
      <w:pgSz w:w="12240" w:h="15840"/>
      <w:pgMar w:top="547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3D6"/>
    <w:multiLevelType w:val="hybridMultilevel"/>
    <w:tmpl w:val="D00A92DE"/>
    <w:lvl w:ilvl="0" w:tplc="04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2" w:hanging="360"/>
      </w:pPr>
      <w:rPr>
        <w:rFonts w:ascii="Wingdings" w:hAnsi="Wingdings" w:hint="default"/>
      </w:rPr>
    </w:lvl>
  </w:abstractNum>
  <w:abstractNum w:abstractNumId="1">
    <w:nsid w:val="13A13489"/>
    <w:multiLevelType w:val="hybridMultilevel"/>
    <w:tmpl w:val="770A6076"/>
    <w:lvl w:ilvl="0" w:tplc="FA6816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85D2344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3774C41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53B2580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48E84A1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29FE7A3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44CE161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EFE4A92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B66953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">
    <w:nsid w:val="18A0706E"/>
    <w:multiLevelType w:val="multilevel"/>
    <w:tmpl w:val="1D9E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4351B"/>
    <w:multiLevelType w:val="hybridMultilevel"/>
    <w:tmpl w:val="2486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24DD1"/>
    <w:multiLevelType w:val="multilevel"/>
    <w:tmpl w:val="39D2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67468"/>
    <w:multiLevelType w:val="multilevel"/>
    <w:tmpl w:val="031A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714254"/>
    <w:multiLevelType w:val="hybridMultilevel"/>
    <w:tmpl w:val="9BD230D8"/>
    <w:lvl w:ilvl="0" w:tplc="34DE7B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F429F9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35FC7472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93BC33A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E7DA388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793A4292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2E2CA7B0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A1F48C6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5BA8963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79"/>
    <w:rsid w:val="0000063B"/>
    <w:rsid w:val="000024FF"/>
    <w:rsid w:val="00006AE5"/>
    <w:rsid w:val="00013AC7"/>
    <w:rsid w:val="000168E3"/>
    <w:rsid w:val="00025A8E"/>
    <w:rsid w:val="00026411"/>
    <w:rsid w:val="00031F93"/>
    <w:rsid w:val="0003595D"/>
    <w:rsid w:val="00046B71"/>
    <w:rsid w:val="00051AE4"/>
    <w:rsid w:val="00060D5F"/>
    <w:rsid w:val="00060FB1"/>
    <w:rsid w:val="00073FA1"/>
    <w:rsid w:val="000801A5"/>
    <w:rsid w:val="000826CD"/>
    <w:rsid w:val="00085C8A"/>
    <w:rsid w:val="0009228C"/>
    <w:rsid w:val="000938A9"/>
    <w:rsid w:val="00096044"/>
    <w:rsid w:val="0009790A"/>
    <w:rsid w:val="000A0F02"/>
    <w:rsid w:val="000A12E5"/>
    <w:rsid w:val="000A43A8"/>
    <w:rsid w:val="000B2A8B"/>
    <w:rsid w:val="000B47FB"/>
    <w:rsid w:val="000B487E"/>
    <w:rsid w:val="000C7D3A"/>
    <w:rsid w:val="000D0C83"/>
    <w:rsid w:val="000D1879"/>
    <w:rsid w:val="000D3E5B"/>
    <w:rsid w:val="000D590C"/>
    <w:rsid w:val="000D7578"/>
    <w:rsid w:val="000E5B8A"/>
    <w:rsid w:val="000E6F1D"/>
    <w:rsid w:val="000F0B16"/>
    <w:rsid w:val="000F3439"/>
    <w:rsid w:val="000F5932"/>
    <w:rsid w:val="00101287"/>
    <w:rsid w:val="001055D3"/>
    <w:rsid w:val="00107C3A"/>
    <w:rsid w:val="0011370F"/>
    <w:rsid w:val="00120D45"/>
    <w:rsid w:val="00125251"/>
    <w:rsid w:val="0013715B"/>
    <w:rsid w:val="001413F9"/>
    <w:rsid w:val="00143B8F"/>
    <w:rsid w:val="0016043F"/>
    <w:rsid w:val="00161D01"/>
    <w:rsid w:val="0016601E"/>
    <w:rsid w:val="00177C94"/>
    <w:rsid w:val="0019489B"/>
    <w:rsid w:val="001A1FFE"/>
    <w:rsid w:val="001B0B3E"/>
    <w:rsid w:val="001C04B7"/>
    <w:rsid w:val="001C22DB"/>
    <w:rsid w:val="001D0B03"/>
    <w:rsid w:val="001E00E4"/>
    <w:rsid w:val="001E0626"/>
    <w:rsid w:val="001E311E"/>
    <w:rsid w:val="001E3C3C"/>
    <w:rsid w:val="001F48D8"/>
    <w:rsid w:val="001F5206"/>
    <w:rsid w:val="00202ACA"/>
    <w:rsid w:val="00210534"/>
    <w:rsid w:val="002122A5"/>
    <w:rsid w:val="00223A5F"/>
    <w:rsid w:val="00226E10"/>
    <w:rsid w:val="0023096E"/>
    <w:rsid w:val="0026296E"/>
    <w:rsid w:val="002722B7"/>
    <w:rsid w:val="0029042E"/>
    <w:rsid w:val="002911E9"/>
    <w:rsid w:val="00297888"/>
    <w:rsid w:val="0029788C"/>
    <w:rsid w:val="002A1BBE"/>
    <w:rsid w:val="002A4328"/>
    <w:rsid w:val="002A5CB8"/>
    <w:rsid w:val="002B7F68"/>
    <w:rsid w:val="002C0C63"/>
    <w:rsid w:val="002F6562"/>
    <w:rsid w:val="003016FC"/>
    <w:rsid w:val="0030194D"/>
    <w:rsid w:val="003027AC"/>
    <w:rsid w:val="00316744"/>
    <w:rsid w:val="00320076"/>
    <w:rsid w:val="003207DD"/>
    <w:rsid w:val="003235F2"/>
    <w:rsid w:val="00327529"/>
    <w:rsid w:val="0033456E"/>
    <w:rsid w:val="003371C3"/>
    <w:rsid w:val="003378F6"/>
    <w:rsid w:val="00343B6B"/>
    <w:rsid w:val="00344D35"/>
    <w:rsid w:val="00350700"/>
    <w:rsid w:val="00354556"/>
    <w:rsid w:val="00355225"/>
    <w:rsid w:val="00363026"/>
    <w:rsid w:val="0037610A"/>
    <w:rsid w:val="00380113"/>
    <w:rsid w:val="00386CC1"/>
    <w:rsid w:val="0039134A"/>
    <w:rsid w:val="00392E00"/>
    <w:rsid w:val="00394584"/>
    <w:rsid w:val="003A35F3"/>
    <w:rsid w:val="003A76C9"/>
    <w:rsid w:val="003B4CD9"/>
    <w:rsid w:val="003C5B3C"/>
    <w:rsid w:val="003E147E"/>
    <w:rsid w:val="003F1D4B"/>
    <w:rsid w:val="003F2217"/>
    <w:rsid w:val="00400DB7"/>
    <w:rsid w:val="004020EB"/>
    <w:rsid w:val="00404C8D"/>
    <w:rsid w:val="00421848"/>
    <w:rsid w:val="00435BE7"/>
    <w:rsid w:val="004411F0"/>
    <w:rsid w:val="00444C15"/>
    <w:rsid w:val="00444EEB"/>
    <w:rsid w:val="00455250"/>
    <w:rsid w:val="004654C9"/>
    <w:rsid w:val="00465AD2"/>
    <w:rsid w:val="004703F0"/>
    <w:rsid w:val="004742A3"/>
    <w:rsid w:val="00474EB9"/>
    <w:rsid w:val="004806B3"/>
    <w:rsid w:val="00495F9A"/>
    <w:rsid w:val="004A1F3D"/>
    <w:rsid w:val="004A3022"/>
    <w:rsid w:val="004B2269"/>
    <w:rsid w:val="004C0FC6"/>
    <w:rsid w:val="004D163B"/>
    <w:rsid w:val="004E50EB"/>
    <w:rsid w:val="004F13D6"/>
    <w:rsid w:val="00504F8A"/>
    <w:rsid w:val="00517E77"/>
    <w:rsid w:val="00521A35"/>
    <w:rsid w:val="005237D1"/>
    <w:rsid w:val="00523C64"/>
    <w:rsid w:val="00524293"/>
    <w:rsid w:val="00535AD2"/>
    <w:rsid w:val="00537A2C"/>
    <w:rsid w:val="0054317E"/>
    <w:rsid w:val="00545420"/>
    <w:rsid w:val="00555C5F"/>
    <w:rsid w:val="00563811"/>
    <w:rsid w:val="00571141"/>
    <w:rsid w:val="00572C37"/>
    <w:rsid w:val="00586B81"/>
    <w:rsid w:val="005A6954"/>
    <w:rsid w:val="005B0723"/>
    <w:rsid w:val="005B2174"/>
    <w:rsid w:val="005B3D54"/>
    <w:rsid w:val="005C4EE9"/>
    <w:rsid w:val="005C59CA"/>
    <w:rsid w:val="005D3FAD"/>
    <w:rsid w:val="005E2CD9"/>
    <w:rsid w:val="005E4EFE"/>
    <w:rsid w:val="005E68FD"/>
    <w:rsid w:val="005F105B"/>
    <w:rsid w:val="00606918"/>
    <w:rsid w:val="00606DC6"/>
    <w:rsid w:val="00611C6C"/>
    <w:rsid w:val="006276C2"/>
    <w:rsid w:val="006603B8"/>
    <w:rsid w:val="00671E3B"/>
    <w:rsid w:val="00681DBE"/>
    <w:rsid w:val="006878D5"/>
    <w:rsid w:val="00692D5B"/>
    <w:rsid w:val="0069478D"/>
    <w:rsid w:val="006A02C1"/>
    <w:rsid w:val="006A4001"/>
    <w:rsid w:val="006B4AB3"/>
    <w:rsid w:val="006D2D64"/>
    <w:rsid w:val="006F6BBF"/>
    <w:rsid w:val="0070503A"/>
    <w:rsid w:val="00711C99"/>
    <w:rsid w:val="00717B75"/>
    <w:rsid w:val="0072083F"/>
    <w:rsid w:val="00721046"/>
    <w:rsid w:val="00724525"/>
    <w:rsid w:val="00725AF2"/>
    <w:rsid w:val="00726841"/>
    <w:rsid w:val="007310EB"/>
    <w:rsid w:val="007469B5"/>
    <w:rsid w:val="00751275"/>
    <w:rsid w:val="00754044"/>
    <w:rsid w:val="00765397"/>
    <w:rsid w:val="00766654"/>
    <w:rsid w:val="007727C4"/>
    <w:rsid w:val="007818B2"/>
    <w:rsid w:val="0078772E"/>
    <w:rsid w:val="00790975"/>
    <w:rsid w:val="00792E43"/>
    <w:rsid w:val="007A16F1"/>
    <w:rsid w:val="007A69A5"/>
    <w:rsid w:val="007D5CE9"/>
    <w:rsid w:val="007D5DC0"/>
    <w:rsid w:val="007E0441"/>
    <w:rsid w:val="007F5C1F"/>
    <w:rsid w:val="007F6D3B"/>
    <w:rsid w:val="00812A1C"/>
    <w:rsid w:val="0082527E"/>
    <w:rsid w:val="0083204A"/>
    <w:rsid w:val="008376EE"/>
    <w:rsid w:val="00837D85"/>
    <w:rsid w:val="00845C64"/>
    <w:rsid w:val="00851288"/>
    <w:rsid w:val="00857850"/>
    <w:rsid w:val="008640D2"/>
    <w:rsid w:val="00870AA2"/>
    <w:rsid w:val="00872125"/>
    <w:rsid w:val="00882B9A"/>
    <w:rsid w:val="00885307"/>
    <w:rsid w:val="00891E07"/>
    <w:rsid w:val="0089388A"/>
    <w:rsid w:val="008A2BAD"/>
    <w:rsid w:val="008B10A9"/>
    <w:rsid w:val="008B4717"/>
    <w:rsid w:val="008B7FD0"/>
    <w:rsid w:val="008C2DE9"/>
    <w:rsid w:val="008C3FF4"/>
    <w:rsid w:val="008D33B8"/>
    <w:rsid w:val="008D4EB4"/>
    <w:rsid w:val="008D6718"/>
    <w:rsid w:val="008E2A6F"/>
    <w:rsid w:val="008E2DB1"/>
    <w:rsid w:val="008E6F28"/>
    <w:rsid w:val="009015FE"/>
    <w:rsid w:val="00912FC7"/>
    <w:rsid w:val="0092042B"/>
    <w:rsid w:val="0093207D"/>
    <w:rsid w:val="00936C12"/>
    <w:rsid w:val="00957BFC"/>
    <w:rsid w:val="0096458A"/>
    <w:rsid w:val="00967B0B"/>
    <w:rsid w:val="009717C8"/>
    <w:rsid w:val="00971D59"/>
    <w:rsid w:val="0099213C"/>
    <w:rsid w:val="00994CDA"/>
    <w:rsid w:val="009A4C1D"/>
    <w:rsid w:val="009C0A20"/>
    <w:rsid w:val="009C41AE"/>
    <w:rsid w:val="009D28B0"/>
    <w:rsid w:val="009D4A34"/>
    <w:rsid w:val="009D5BE6"/>
    <w:rsid w:val="009D62E3"/>
    <w:rsid w:val="00A01483"/>
    <w:rsid w:val="00A02C8D"/>
    <w:rsid w:val="00A05470"/>
    <w:rsid w:val="00A12618"/>
    <w:rsid w:val="00A21C40"/>
    <w:rsid w:val="00A33DCE"/>
    <w:rsid w:val="00A435C0"/>
    <w:rsid w:val="00A43CBF"/>
    <w:rsid w:val="00A465C4"/>
    <w:rsid w:val="00A504A8"/>
    <w:rsid w:val="00A51ED1"/>
    <w:rsid w:val="00A55FD6"/>
    <w:rsid w:val="00A66B8D"/>
    <w:rsid w:val="00A83CD8"/>
    <w:rsid w:val="00A957AE"/>
    <w:rsid w:val="00A96405"/>
    <w:rsid w:val="00A977DD"/>
    <w:rsid w:val="00AA149D"/>
    <w:rsid w:val="00AA1A18"/>
    <w:rsid w:val="00AA753A"/>
    <w:rsid w:val="00AD283A"/>
    <w:rsid w:val="00AD3122"/>
    <w:rsid w:val="00AE34CE"/>
    <w:rsid w:val="00AF3CD7"/>
    <w:rsid w:val="00AF6C01"/>
    <w:rsid w:val="00B0436F"/>
    <w:rsid w:val="00B07446"/>
    <w:rsid w:val="00B16AAB"/>
    <w:rsid w:val="00B23A1E"/>
    <w:rsid w:val="00B34549"/>
    <w:rsid w:val="00B36825"/>
    <w:rsid w:val="00B45244"/>
    <w:rsid w:val="00B47C65"/>
    <w:rsid w:val="00B53E3B"/>
    <w:rsid w:val="00B56F07"/>
    <w:rsid w:val="00B60F6D"/>
    <w:rsid w:val="00B72864"/>
    <w:rsid w:val="00B73C6D"/>
    <w:rsid w:val="00B74097"/>
    <w:rsid w:val="00B852DB"/>
    <w:rsid w:val="00B90F7C"/>
    <w:rsid w:val="00B92449"/>
    <w:rsid w:val="00B92C02"/>
    <w:rsid w:val="00B938A1"/>
    <w:rsid w:val="00B94266"/>
    <w:rsid w:val="00BA218B"/>
    <w:rsid w:val="00BA59C9"/>
    <w:rsid w:val="00BA6D08"/>
    <w:rsid w:val="00BB6A66"/>
    <w:rsid w:val="00BB7264"/>
    <w:rsid w:val="00BC5B99"/>
    <w:rsid w:val="00BD527E"/>
    <w:rsid w:val="00BE73CB"/>
    <w:rsid w:val="00C04A74"/>
    <w:rsid w:val="00C22EB9"/>
    <w:rsid w:val="00C2386F"/>
    <w:rsid w:val="00C25A53"/>
    <w:rsid w:val="00C45153"/>
    <w:rsid w:val="00C54A5F"/>
    <w:rsid w:val="00C61151"/>
    <w:rsid w:val="00C630BE"/>
    <w:rsid w:val="00C728F3"/>
    <w:rsid w:val="00C76E02"/>
    <w:rsid w:val="00C864DB"/>
    <w:rsid w:val="00CA2BB3"/>
    <w:rsid w:val="00CA545B"/>
    <w:rsid w:val="00CD0241"/>
    <w:rsid w:val="00CD7EC3"/>
    <w:rsid w:val="00CF46C4"/>
    <w:rsid w:val="00CF7200"/>
    <w:rsid w:val="00CF72FB"/>
    <w:rsid w:val="00D016FB"/>
    <w:rsid w:val="00D1492A"/>
    <w:rsid w:val="00D15FBD"/>
    <w:rsid w:val="00D16B45"/>
    <w:rsid w:val="00D227A0"/>
    <w:rsid w:val="00D25A27"/>
    <w:rsid w:val="00D33D90"/>
    <w:rsid w:val="00D35DD5"/>
    <w:rsid w:val="00D40E34"/>
    <w:rsid w:val="00D4447F"/>
    <w:rsid w:val="00D50BEC"/>
    <w:rsid w:val="00D623AB"/>
    <w:rsid w:val="00D62905"/>
    <w:rsid w:val="00D6466A"/>
    <w:rsid w:val="00D808B6"/>
    <w:rsid w:val="00D8115B"/>
    <w:rsid w:val="00D81DEE"/>
    <w:rsid w:val="00D856AB"/>
    <w:rsid w:val="00D92FDB"/>
    <w:rsid w:val="00D957DA"/>
    <w:rsid w:val="00DA0062"/>
    <w:rsid w:val="00DA31EB"/>
    <w:rsid w:val="00DA75AD"/>
    <w:rsid w:val="00DB4780"/>
    <w:rsid w:val="00DC091D"/>
    <w:rsid w:val="00E01822"/>
    <w:rsid w:val="00E03FF9"/>
    <w:rsid w:val="00E040E6"/>
    <w:rsid w:val="00E11D51"/>
    <w:rsid w:val="00E15C16"/>
    <w:rsid w:val="00E209CA"/>
    <w:rsid w:val="00E24D25"/>
    <w:rsid w:val="00E2774C"/>
    <w:rsid w:val="00E32360"/>
    <w:rsid w:val="00E34E58"/>
    <w:rsid w:val="00E431A8"/>
    <w:rsid w:val="00E463BF"/>
    <w:rsid w:val="00E605BE"/>
    <w:rsid w:val="00E70644"/>
    <w:rsid w:val="00E70EF8"/>
    <w:rsid w:val="00E7238A"/>
    <w:rsid w:val="00E72444"/>
    <w:rsid w:val="00E74C8F"/>
    <w:rsid w:val="00E75C77"/>
    <w:rsid w:val="00E803A7"/>
    <w:rsid w:val="00E81B1D"/>
    <w:rsid w:val="00E82CBB"/>
    <w:rsid w:val="00E8488E"/>
    <w:rsid w:val="00E97CCF"/>
    <w:rsid w:val="00EA72ED"/>
    <w:rsid w:val="00EB09A7"/>
    <w:rsid w:val="00EB188B"/>
    <w:rsid w:val="00EB53C2"/>
    <w:rsid w:val="00EB765A"/>
    <w:rsid w:val="00EC6EA5"/>
    <w:rsid w:val="00ED2E08"/>
    <w:rsid w:val="00EE0C6D"/>
    <w:rsid w:val="00EE25B5"/>
    <w:rsid w:val="00EE2B1A"/>
    <w:rsid w:val="00EE39F7"/>
    <w:rsid w:val="00EF5BB0"/>
    <w:rsid w:val="00EF5E33"/>
    <w:rsid w:val="00F01ADB"/>
    <w:rsid w:val="00F0329D"/>
    <w:rsid w:val="00F07749"/>
    <w:rsid w:val="00F17217"/>
    <w:rsid w:val="00F17C23"/>
    <w:rsid w:val="00F20BF7"/>
    <w:rsid w:val="00F36A59"/>
    <w:rsid w:val="00F37A8B"/>
    <w:rsid w:val="00F47671"/>
    <w:rsid w:val="00F52568"/>
    <w:rsid w:val="00F57063"/>
    <w:rsid w:val="00F57C08"/>
    <w:rsid w:val="00F653AB"/>
    <w:rsid w:val="00F71D03"/>
    <w:rsid w:val="00F7763D"/>
    <w:rsid w:val="00F80739"/>
    <w:rsid w:val="00F8259E"/>
    <w:rsid w:val="00F84173"/>
    <w:rsid w:val="00F93DD7"/>
    <w:rsid w:val="00FA12C5"/>
    <w:rsid w:val="00FA2396"/>
    <w:rsid w:val="00FB1FFE"/>
    <w:rsid w:val="00FB20E6"/>
    <w:rsid w:val="00FC56B9"/>
    <w:rsid w:val="00FD0113"/>
    <w:rsid w:val="00FD1737"/>
    <w:rsid w:val="00FE199C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1879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0D1879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70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5CB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5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C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C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CB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F6BBF"/>
    <w:pPr>
      <w:ind w:left="720"/>
      <w:contextualSpacing/>
    </w:pPr>
  </w:style>
  <w:style w:type="paragraph" w:styleId="NoSpacing">
    <w:name w:val="No Spacing"/>
    <w:uiPriority w:val="1"/>
    <w:qFormat/>
    <w:rsid w:val="00A50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1879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0D1879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70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5CB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5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C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C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CB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F6BBF"/>
    <w:pPr>
      <w:ind w:left="720"/>
      <w:contextualSpacing/>
    </w:pPr>
  </w:style>
  <w:style w:type="paragraph" w:styleId="NoSpacing">
    <w:name w:val="No Spacing"/>
    <w:uiPriority w:val="1"/>
    <w:qFormat/>
    <w:rsid w:val="00A50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2016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1C1C1"/>
                            <w:right w:val="none" w:sz="0" w:space="0" w:color="auto"/>
                          </w:divBdr>
                          <w:divsChild>
                            <w:div w:id="66802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1C1C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10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1C1C1"/>
                            <w:right w:val="none" w:sz="0" w:space="0" w:color="auto"/>
                          </w:divBdr>
                          <w:divsChild>
                            <w:div w:id="24342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1C1C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8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0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464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m47@outloo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urveymonkey.com/r/S6BNB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J. Gallagher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O'Brian</dc:creator>
  <cp:lastModifiedBy>Beth Lyons</cp:lastModifiedBy>
  <cp:revision>3</cp:revision>
  <cp:lastPrinted>2017-12-18T21:04:00Z</cp:lastPrinted>
  <dcterms:created xsi:type="dcterms:W3CDTF">2017-12-18T21:05:00Z</dcterms:created>
  <dcterms:modified xsi:type="dcterms:W3CDTF">2017-12-22T18:24:00Z</dcterms:modified>
</cp:coreProperties>
</file>